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309">
      <w:pPr>
        <w:pStyle w:val="FR1"/>
      </w:pPr>
      <w:r>
        <w:t xml:space="preserve">    </w:t>
      </w:r>
      <w:r>
        <w:t>ПРИКАЗ</w:t>
      </w:r>
      <w:r>
        <w:rPr>
          <w:b w:val="0"/>
          <w:bCs w:val="0"/>
        </w:rPr>
        <w:t xml:space="preserve"> </w:t>
      </w:r>
      <w:r w:rsidRPr="00785309">
        <w:rPr>
          <w:bCs w:val="0"/>
        </w:rPr>
        <w:t>№345</w:t>
      </w:r>
    </w:p>
    <w:p w:rsidR="00000000" w:rsidRDefault="00785309">
      <w:pPr>
        <w:pStyle w:val="FR2"/>
      </w:pPr>
      <w:r>
        <w:t>Алгоритм действия м/</w:t>
      </w:r>
      <w:proofErr w:type="gramStart"/>
      <w:r>
        <w:t>с</w:t>
      </w:r>
      <w:proofErr w:type="gramEnd"/>
      <w:r>
        <w:t xml:space="preserve"> при биологической аварии.</w:t>
      </w:r>
    </w:p>
    <w:p w:rsidR="00000000" w:rsidRDefault="00785309">
      <w:pPr>
        <w:spacing w:line="240" w:lineRule="auto"/>
      </w:pPr>
      <w:r>
        <w:rPr>
          <w:b/>
          <w:bCs/>
        </w:rPr>
        <w:t>1. При попадании крови на кожу:</w:t>
      </w:r>
    </w:p>
    <w:p w:rsidR="00000000" w:rsidRDefault="00785309">
      <w:pPr>
        <w:spacing w:line="260" w:lineRule="auto"/>
      </w:pPr>
      <w:r>
        <w:t>- немедленно обработать руки тампоном (салфеткой), смоченным в 70% спирте в течени</w:t>
      </w:r>
      <w:proofErr w:type="gramStart"/>
      <w:r>
        <w:t>и</w:t>
      </w:r>
      <w:proofErr w:type="gramEnd"/>
      <w:r>
        <w:t xml:space="preserve"> не менее 30 сек;</w:t>
      </w:r>
    </w:p>
    <w:p w:rsidR="00000000" w:rsidRDefault="00785309">
      <w:pPr>
        <w:spacing w:line="240" w:lineRule="auto"/>
      </w:pPr>
      <w:r>
        <w:t>- вымыть руки с мылом не менее 2 раз под проточной водой;</w:t>
      </w:r>
    </w:p>
    <w:p w:rsidR="00000000" w:rsidRDefault="00785309">
      <w:pPr>
        <w:spacing w:line="240" w:lineRule="auto"/>
      </w:pPr>
      <w:r>
        <w:t>- пов</w:t>
      </w:r>
      <w:r>
        <w:t xml:space="preserve">торно обработать руки 70% спиртом </w:t>
      </w:r>
      <w:proofErr w:type="gramStart"/>
      <w:r>
        <w:rPr>
          <w:color w:val="007F00"/>
        </w:rPr>
        <w:t>(</w:t>
      </w:r>
      <w:r>
        <w:t xml:space="preserve"> </w:t>
      </w:r>
      <w:proofErr w:type="gramEnd"/>
      <w:r>
        <w:t>не тереть!)</w:t>
      </w:r>
      <w:r>
        <w:rPr>
          <w:color w:val="007F00"/>
        </w:rPr>
        <w:t>;</w:t>
      </w:r>
    </w:p>
    <w:p w:rsidR="00000000" w:rsidRDefault="00785309">
      <w:pPr>
        <w:spacing w:before="20" w:line="240" w:lineRule="auto"/>
        <w:jc w:val="both"/>
      </w:pPr>
      <w:r>
        <w:rPr>
          <w:b/>
          <w:bCs/>
        </w:rPr>
        <w:t>2</w:t>
      </w:r>
      <w:proofErr w:type="gramStart"/>
      <w:r>
        <w:rPr>
          <w:b/>
          <w:bCs/>
        </w:rPr>
        <w:t xml:space="preserve"> П</w:t>
      </w:r>
      <w:proofErr w:type="gramEnd"/>
      <w:r>
        <w:rPr>
          <w:b/>
          <w:bCs/>
        </w:rPr>
        <w:t>ри проколе кожи использованной иглой, порезе необходимо:</w:t>
      </w:r>
    </w:p>
    <w:p w:rsidR="00000000" w:rsidRDefault="00785309">
      <w:pPr>
        <w:spacing w:line="260" w:lineRule="auto"/>
      </w:pPr>
      <w:r>
        <w:t xml:space="preserve">- немедленно обработать перчатки 3% </w:t>
      </w:r>
      <w:proofErr w:type="spellStart"/>
      <w:r>
        <w:rPr>
          <w:color w:val="007F00"/>
        </w:rPr>
        <w:t>дезраствором</w:t>
      </w:r>
      <w:proofErr w:type="spellEnd"/>
      <w:r>
        <w:rPr>
          <w:color w:val="007F00"/>
        </w:rPr>
        <w:t>,</w:t>
      </w:r>
      <w:r>
        <w:t xml:space="preserve"> снять их, опустить в </w:t>
      </w:r>
      <w:proofErr w:type="spellStart"/>
      <w:r>
        <w:rPr>
          <w:color w:val="007F00"/>
        </w:rPr>
        <w:t>дезраствор</w:t>
      </w:r>
      <w:proofErr w:type="spellEnd"/>
      <w:r>
        <w:rPr>
          <w:color w:val="007F00"/>
        </w:rPr>
        <w:t>;</w:t>
      </w:r>
    </w:p>
    <w:p w:rsidR="00000000" w:rsidRDefault="00785309">
      <w:pPr>
        <w:spacing w:line="260" w:lineRule="auto"/>
      </w:pPr>
      <w:r>
        <w:t>- не останавливать кровотечение! Если крови нет, обязательно выд</w:t>
      </w:r>
      <w:r>
        <w:t>авить как можно больше;</w:t>
      </w:r>
    </w:p>
    <w:p w:rsidR="00000000" w:rsidRDefault="00785309">
      <w:pPr>
        <w:spacing w:line="260" w:lineRule="auto"/>
      </w:pPr>
      <w:r>
        <w:t>- вымыть руки под проточной водой с мылом, особенно место повреждения;</w:t>
      </w:r>
    </w:p>
    <w:p w:rsidR="00000000" w:rsidRDefault="00785309">
      <w:pPr>
        <w:spacing w:line="260" w:lineRule="auto"/>
      </w:pPr>
      <w:r>
        <w:t>- место прокола (пореза) сначала обработать 70% этиловым спиртом, затем 5% спиртовым раствором йода;</w:t>
      </w:r>
    </w:p>
    <w:p w:rsidR="00000000" w:rsidRDefault="00785309">
      <w:pPr>
        <w:spacing w:line="260" w:lineRule="auto"/>
      </w:pPr>
      <w:r>
        <w:t>- место укола (пореза) тщательно заклеить лейкопластырем или</w:t>
      </w:r>
      <w:r>
        <w:t xml:space="preserve"> наложить повязку, можно надеть напальчник, при продолжении работы</w:t>
      </w:r>
      <w:r>
        <w:rPr>
          <w:color w:val="007F00"/>
        </w:rPr>
        <w:t>,</w:t>
      </w:r>
      <w:r>
        <w:t xml:space="preserve"> сменить перчатки.</w:t>
      </w:r>
    </w:p>
    <w:p w:rsidR="00000000" w:rsidRDefault="00785309">
      <w:pPr>
        <w:spacing w:before="20" w:line="240" w:lineRule="auto"/>
      </w:pPr>
      <w:r>
        <w:rPr>
          <w:b/>
          <w:bCs/>
        </w:rPr>
        <w:t>3. При попадании биологических жидкостей на слизистую глаз:</w:t>
      </w:r>
    </w:p>
    <w:p w:rsidR="00000000" w:rsidRDefault="00785309">
      <w:pPr>
        <w:spacing w:line="260" w:lineRule="auto"/>
      </w:pPr>
      <w:r>
        <w:t xml:space="preserve">- промыть 1% </w:t>
      </w:r>
      <w:proofErr w:type="spellStart"/>
      <w:r>
        <w:t>р-ром</w:t>
      </w:r>
      <w:proofErr w:type="spellEnd"/>
      <w:r>
        <w:t xml:space="preserve"> борной кислоты</w:t>
      </w:r>
      <w:r>
        <w:t xml:space="preserve"> при помощи пипетки или глазного стаканчика;</w:t>
      </w:r>
    </w:p>
    <w:p w:rsidR="00000000" w:rsidRDefault="00785309">
      <w:pPr>
        <w:spacing w:line="240" w:lineRule="auto"/>
      </w:pPr>
      <w:r>
        <w:t>- промыть проточно</w:t>
      </w:r>
      <w:r>
        <w:t>й водой.</w:t>
      </w:r>
    </w:p>
    <w:p w:rsidR="00000000" w:rsidRDefault="00785309">
      <w:pPr>
        <w:spacing w:before="20" w:line="240" w:lineRule="auto"/>
      </w:pPr>
      <w:r>
        <w:rPr>
          <w:b/>
          <w:bCs/>
        </w:rPr>
        <w:t>4. На слизистую носа:</w:t>
      </w:r>
    </w:p>
    <w:p w:rsidR="00000000" w:rsidRDefault="00785309">
      <w:pPr>
        <w:spacing w:line="240" w:lineRule="auto"/>
      </w:pPr>
      <w:r>
        <w:t xml:space="preserve">-промыть 1% </w:t>
      </w:r>
      <w:proofErr w:type="spellStart"/>
      <w:r>
        <w:t>р-ром</w:t>
      </w:r>
      <w:proofErr w:type="spellEnd"/>
      <w:r>
        <w:t xml:space="preserve"> борной кислоты</w:t>
      </w:r>
      <w:r>
        <w:t xml:space="preserve"> (1% </w:t>
      </w:r>
      <w:proofErr w:type="spellStart"/>
      <w:r>
        <w:t>р-ром</w:t>
      </w:r>
      <w:proofErr w:type="spellEnd"/>
      <w:r>
        <w:t xml:space="preserve"> протаргола)</w:t>
      </w:r>
    </w:p>
    <w:p w:rsidR="00000000" w:rsidRDefault="00785309">
      <w:pPr>
        <w:spacing w:before="20" w:line="240" w:lineRule="auto"/>
      </w:pPr>
      <w:r>
        <w:t>- промыть проточной водой.</w:t>
      </w:r>
    </w:p>
    <w:p w:rsidR="00000000" w:rsidRDefault="00785309">
      <w:pPr>
        <w:spacing w:line="240" w:lineRule="auto"/>
      </w:pPr>
      <w:r>
        <w:rPr>
          <w:b/>
          <w:bCs/>
        </w:rPr>
        <w:t>5.На слизистую полости рта:</w:t>
      </w:r>
    </w:p>
    <w:p w:rsidR="00785309" w:rsidRDefault="00785309">
      <w:pPr>
        <w:spacing w:line="260" w:lineRule="auto"/>
      </w:pPr>
      <w:r>
        <w:t xml:space="preserve">- прополоскать рот 70% спиртом </w:t>
      </w:r>
      <w:r>
        <w:rPr>
          <w:color w:val="007F00"/>
        </w:rPr>
        <w:t>(</w:t>
      </w:r>
      <w:r>
        <w:t xml:space="preserve">не глотать!) или 1% </w:t>
      </w:r>
      <w:proofErr w:type="spellStart"/>
      <w:r>
        <w:t>р-ром</w:t>
      </w:r>
      <w:proofErr w:type="spellEnd"/>
      <w:r>
        <w:t xml:space="preserve"> борной кислоты;</w:t>
      </w:r>
    </w:p>
    <w:p w:rsidR="00000000" w:rsidRDefault="00785309">
      <w:pPr>
        <w:spacing w:line="260" w:lineRule="auto"/>
      </w:pPr>
      <w:r>
        <w:t>-прополоскать рот водой, и</w:t>
      </w:r>
      <w:r>
        <w:t xml:space="preserve">спользованную воду сплюнуть в </w:t>
      </w:r>
      <w:proofErr w:type="spellStart"/>
      <w:r>
        <w:t>дезраствор</w:t>
      </w:r>
      <w:proofErr w:type="spellEnd"/>
      <w:r>
        <w:t>.</w:t>
      </w:r>
    </w:p>
    <w:p w:rsidR="00000000" w:rsidRPr="00785309" w:rsidRDefault="00785309">
      <w:pPr>
        <w:spacing w:before="20" w:line="240" w:lineRule="auto"/>
        <w:ind w:left="680"/>
        <w:rPr>
          <w:b/>
        </w:rPr>
      </w:pPr>
      <w:r w:rsidRPr="00785309">
        <w:rPr>
          <w:b/>
          <w:bCs/>
        </w:rPr>
        <w:t xml:space="preserve">    </w:t>
      </w:r>
      <w:r w:rsidRPr="00785309">
        <w:rPr>
          <w:b/>
          <w:bCs/>
        </w:rPr>
        <w:t xml:space="preserve">ОБ АВАРИИ НЕМЕДЛЕННО </w:t>
      </w:r>
      <w:r w:rsidRPr="00785309">
        <w:rPr>
          <w:b/>
          <w:bCs/>
          <w:color w:val="007F00"/>
        </w:rPr>
        <w:t>СОООБЩИТЬ</w:t>
      </w:r>
    </w:p>
    <w:p w:rsidR="00785309" w:rsidRPr="00785309" w:rsidRDefault="00785309">
      <w:pPr>
        <w:spacing w:line="260" w:lineRule="auto"/>
        <w:ind w:firstLine="2780"/>
        <w:rPr>
          <w:b/>
          <w:bCs/>
        </w:rPr>
      </w:pPr>
      <w:r w:rsidRPr="00785309">
        <w:rPr>
          <w:b/>
          <w:bCs/>
        </w:rPr>
        <w:t>АДМИНИСТРАЦИИ!</w:t>
      </w:r>
    </w:p>
    <w:p w:rsidR="00785309" w:rsidRDefault="00785309" w:rsidP="00785309">
      <w:pPr>
        <w:spacing w:line="260" w:lineRule="auto"/>
        <w:rPr>
          <w:b/>
        </w:rPr>
      </w:pPr>
      <w:r>
        <w:t xml:space="preserve">При уколе, порезе рекомендуется профилактический прием </w:t>
      </w:r>
      <w:proofErr w:type="spellStart"/>
      <w:r>
        <w:rPr>
          <w:color w:val="007F00"/>
        </w:rPr>
        <w:t>азидотимидина</w:t>
      </w:r>
      <w:proofErr w:type="spellEnd"/>
      <w:r>
        <w:t xml:space="preserve"> 800 </w:t>
      </w:r>
      <w:r>
        <w:rPr>
          <w:color w:val="007F00"/>
        </w:rPr>
        <w:t>мг/</w:t>
      </w:r>
      <w:proofErr w:type="spellStart"/>
      <w:r>
        <w:rPr>
          <w:color w:val="007F00"/>
        </w:rPr>
        <w:t>сут</w:t>
      </w:r>
      <w:proofErr w:type="spellEnd"/>
      <w:r>
        <w:rPr>
          <w:color w:val="007F00"/>
        </w:rPr>
        <w:t>.</w:t>
      </w:r>
      <w:r>
        <w:t xml:space="preserve"> в течени</w:t>
      </w:r>
      <w:proofErr w:type="gramStart"/>
      <w:r>
        <w:t>и</w:t>
      </w:r>
      <w:proofErr w:type="gramEnd"/>
      <w:r>
        <w:t xml:space="preserve"> 30 дней. </w:t>
      </w:r>
      <w:r w:rsidRPr="00785309">
        <w:rPr>
          <w:b/>
        </w:rPr>
        <w:t xml:space="preserve">Прием начать </w:t>
      </w:r>
      <w:r>
        <w:rPr>
          <w:b/>
        </w:rPr>
        <w:t xml:space="preserve">не позже 24 </w:t>
      </w:r>
      <w:proofErr w:type="spellStart"/>
      <w:r>
        <w:rPr>
          <w:b/>
        </w:rPr>
        <w:t>часов</w:t>
      </w:r>
    </w:p>
    <w:p w:rsidR="00785309" w:rsidRDefault="00785309" w:rsidP="00785309">
      <w:pPr>
        <w:spacing w:line="260" w:lineRule="auto"/>
      </w:pPr>
      <w:proofErr w:type="spellEnd"/>
      <w:r>
        <w:rPr>
          <w:b/>
        </w:rPr>
        <w:t xml:space="preserve">                        после </w:t>
      </w:r>
      <w:r w:rsidRPr="00785309">
        <w:rPr>
          <w:b/>
        </w:rPr>
        <w:t>аварии</w:t>
      </w:r>
      <w:r>
        <w:rPr>
          <w:b/>
        </w:rPr>
        <w:t>!!!</w:t>
      </w:r>
    </w:p>
    <w:p w:rsidR="00785309" w:rsidRDefault="00785309" w:rsidP="00785309">
      <w:pPr>
        <w:spacing w:line="260" w:lineRule="auto"/>
      </w:pPr>
      <w:r>
        <w:t xml:space="preserve">            </w:t>
      </w:r>
      <w:r>
        <w:t xml:space="preserve">Обследование на </w:t>
      </w:r>
      <w:r>
        <w:rPr>
          <w:color w:val="007F00"/>
        </w:rPr>
        <w:t>ВИЧ</w:t>
      </w:r>
      <w:r>
        <w:t xml:space="preserve"> чер</w:t>
      </w:r>
      <w:r>
        <w:t xml:space="preserve">ез 3,6,12 </w:t>
      </w:r>
      <w:r>
        <w:rPr>
          <w:color w:val="007F00"/>
        </w:rPr>
        <w:t>мс.</w:t>
      </w:r>
    </w:p>
    <w:sectPr w:rsidR="00785309" w:rsidSect="00785309">
      <w:type w:val="continuous"/>
      <w:pgSz w:w="11900" w:h="16820"/>
      <w:pgMar w:top="1440" w:right="1280" w:bottom="720" w:left="12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5309"/>
    <w:rsid w:val="0078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ind w:left="680" w:right="2000"/>
      <w:jc w:val="center"/>
    </w:pPr>
    <w:rPr>
      <w:rFonts w:ascii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1</cp:revision>
  <dcterms:created xsi:type="dcterms:W3CDTF">2013-04-17T17:36:00Z</dcterms:created>
  <dcterms:modified xsi:type="dcterms:W3CDTF">2013-04-17T17:41:00Z</dcterms:modified>
</cp:coreProperties>
</file>